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356B1">
      <w:pPr>
        <w:framePr w:hRule="auto" w:wrap="auto" w:vAnchor="margin" w:hAnchor="text" w:yAlign="inline"/>
        <w:jc w:val="center"/>
      </w:pPr>
    </w:p>
    <w:p w14:paraId="2C9004BD">
      <w:pPr>
        <w:framePr w:hRule="auto" w:wrap="auto" w:vAnchor="margin" w:hAnchor="text" w:yAlign="inline"/>
        <w:rPr>
          <w:rFonts w:hint="default"/>
          <w:lang w:val="en-US"/>
        </w:rPr>
      </w:pPr>
      <w:r>
        <w:rPr>
          <w:rFonts w:hint="default"/>
          <w:lang w:val="en-US"/>
        </w:rPr>
        <w:drawing>
          <wp:inline distT="0" distB="0" distL="114300" distR="114300">
            <wp:extent cx="5274310" cy="2132330"/>
            <wp:effectExtent l="0" t="0" r="8890" b="1270"/>
            <wp:docPr id="1" name="Picture 1" descr="CPB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PBCHeader"/>
                    <pic:cNvPicPr>
                      <a:picLocks noChangeAspect="1"/>
                    </pic:cNvPicPr>
                  </pic:nvPicPr>
                  <pic:blipFill>
                    <a:blip r:embed="rId10"/>
                    <a:stretch>
                      <a:fillRect/>
                    </a:stretch>
                  </pic:blipFill>
                  <pic:spPr>
                    <a:xfrm>
                      <a:off x="0" y="0"/>
                      <a:ext cx="5274310" cy="2132330"/>
                    </a:xfrm>
                    <a:prstGeom prst="rect">
                      <a:avLst/>
                    </a:prstGeom>
                  </pic:spPr>
                </pic:pic>
              </a:graphicData>
            </a:graphic>
          </wp:inline>
        </w:drawing>
      </w:r>
    </w:p>
    <w:p w14:paraId="09DA8C98">
      <w:pPr>
        <w:framePr w:hRule="auto" w:wrap="auto" w:vAnchor="margin" w:hAnchor="text" w:yAlign="inline"/>
      </w:pPr>
    </w:p>
    <w:p w14:paraId="3ACBF0D3">
      <w:pPr>
        <w:framePr w:hRule="auto" w:wrap="auto" w:vAnchor="margin" w:hAnchor="text" w:yAlign="inline"/>
        <w:jc w:val="center"/>
        <w:rPr>
          <w:b/>
          <w:bCs/>
        </w:rPr>
      </w:pPr>
      <w:r>
        <w:rPr>
          <w:b/>
          <w:bCs/>
          <w:rtl w:val="0"/>
          <w:lang w:val="en-US"/>
        </w:rPr>
        <w:t>COACHES INFORMATION</w:t>
      </w:r>
    </w:p>
    <w:p w14:paraId="538663DB">
      <w:pPr>
        <w:framePr w:hRule="auto" w:wrap="auto" w:vAnchor="margin" w:hAnchor="text" w:yAlign="inline"/>
      </w:pPr>
    </w:p>
    <w:p w14:paraId="29252A6E">
      <w:pPr>
        <w:pStyle w:val="6"/>
        <w:framePr w:hRule="auto" w:wrap="auto" w:vAnchor="margin" w:hAnchor="text" w:yAlign="inline"/>
        <w:rPr>
          <w:rFonts w:ascii="Cambria" w:hAnsi="Cambria" w:eastAsia="Cambria" w:cs="Cambria"/>
          <w:sz w:val="24"/>
          <w:szCs w:val="24"/>
        </w:rPr>
      </w:pPr>
      <w:r>
        <w:rPr>
          <w:rFonts w:ascii="Cambria" w:hAnsi="Cambria" w:eastAsia="Cambria" w:cs="Cambria"/>
          <w:b/>
          <w:bCs/>
          <w:sz w:val="24"/>
          <w:szCs w:val="24"/>
          <w:rtl w:val="0"/>
          <w:lang w:val="en-US"/>
        </w:rPr>
        <w:t>PROFESSIONAL BOXING COACH</w:t>
      </w:r>
    </w:p>
    <w:p w14:paraId="6A94C3DA">
      <w:pPr>
        <w:pStyle w:val="6"/>
        <w:framePr w:hRule="auto" w:wrap="auto" w:vAnchor="margin" w:hAnchor="text" w:yAlign="inline"/>
        <w:rPr>
          <w:rFonts w:ascii="Cambria" w:hAnsi="Cambria" w:eastAsia="Cambria" w:cs="Cambria"/>
          <w:sz w:val="24"/>
          <w:szCs w:val="24"/>
          <w:rtl w:val="0"/>
          <w:lang w:val="en-US"/>
        </w:rPr>
      </w:pPr>
      <w:r>
        <w:rPr>
          <w:rFonts w:ascii="Cambria" w:hAnsi="Cambria" w:eastAsia="Cambria" w:cs="Cambria"/>
          <w:sz w:val="24"/>
          <w:szCs w:val="24"/>
          <w:rtl w:val="0"/>
          <w:lang w:val="en-US"/>
        </w:rPr>
        <w:t>Coaches (Trainers) are essential at every level of boxing and the success of the sport depends on the quality of its coaches.</w:t>
      </w:r>
    </w:p>
    <w:p w14:paraId="62920EB5">
      <w:pPr>
        <w:pStyle w:val="6"/>
        <w:framePr w:hRule="auto" w:wrap="auto" w:vAnchor="margin" w:hAnchor="text" w:yAlign="inline"/>
        <w:rPr>
          <w:rFonts w:ascii="Cambria" w:hAnsi="Cambria" w:eastAsia="Cambria" w:cs="Cambria"/>
          <w:sz w:val="24"/>
          <w:szCs w:val="24"/>
          <w:rtl w:val="0"/>
          <w:lang w:val="en-US"/>
        </w:rPr>
      </w:pPr>
    </w:p>
    <w:p w14:paraId="3261474C">
      <w:pPr>
        <w:pStyle w:val="6"/>
        <w:framePr w:hRule="auto" w:wrap="auto" w:vAnchor="margin" w:hAnchor="text" w:yAlign="inline"/>
        <w:rPr>
          <w:rFonts w:ascii="Cambria" w:hAnsi="Cambria" w:eastAsia="Cambria" w:cs="Cambria"/>
          <w:sz w:val="24"/>
          <w:szCs w:val="24"/>
          <w:rtl w:val="0"/>
          <w:lang w:val="en-US"/>
        </w:rPr>
      </w:pPr>
      <w:r>
        <w:rPr>
          <w:rFonts w:ascii="Cambria" w:hAnsi="Cambria" w:eastAsia="Cambria" w:cs="Cambria"/>
          <w:sz w:val="24"/>
          <w:szCs w:val="24"/>
          <w:rtl w:val="0"/>
          <w:lang w:val="en-US"/>
        </w:rPr>
        <w:t>Every coach, whether an assistant coach helping out at a local amateur club, or a top professional boxing coach of a Championship level boxer, plays a vital role in developing boxers to reach their true potential.</w:t>
      </w:r>
    </w:p>
    <w:p w14:paraId="0E9A138C">
      <w:pPr>
        <w:pStyle w:val="6"/>
        <w:framePr w:hRule="auto" w:wrap="auto" w:vAnchor="margin" w:hAnchor="text" w:yAlign="inline"/>
        <w:rPr>
          <w:rFonts w:ascii="Cambria" w:hAnsi="Cambria" w:eastAsia="Cambria" w:cs="Cambria"/>
          <w:sz w:val="24"/>
          <w:szCs w:val="24"/>
          <w:rtl w:val="0"/>
          <w:lang w:val="en-US"/>
        </w:rPr>
      </w:pPr>
    </w:p>
    <w:p w14:paraId="325BC81F">
      <w:pPr>
        <w:pStyle w:val="6"/>
        <w:framePr w:hRule="auto" w:wrap="auto" w:vAnchor="margin" w:hAnchor="text" w:yAlign="inline"/>
        <w:rPr>
          <w:rFonts w:ascii="Cambria" w:hAnsi="Cambria" w:eastAsia="Cambria" w:cs="Cambria"/>
          <w:sz w:val="24"/>
          <w:szCs w:val="24"/>
          <w:rtl w:val="0"/>
          <w:lang w:val="en-US"/>
        </w:rPr>
      </w:pPr>
      <w:r>
        <w:rPr>
          <w:rFonts w:ascii="Cambria" w:hAnsi="Cambria" w:eastAsia="Cambria" w:cs="Cambria"/>
          <w:sz w:val="24"/>
          <w:szCs w:val="24"/>
          <w:rtl w:val="0"/>
          <w:lang w:val="en-US"/>
        </w:rPr>
        <w:t>Just as boxers must continuously improve in order to be successful, so too must their coach, as such a good coach keeps up on the latest developments and techniques within the sport, as all coaching developments must ultimately result in a better quality of training and experience for boxers.</w:t>
      </w:r>
    </w:p>
    <w:p w14:paraId="6A71F1BC">
      <w:pPr>
        <w:pStyle w:val="6"/>
        <w:framePr w:hRule="auto" w:wrap="auto" w:vAnchor="margin" w:hAnchor="text" w:yAlign="inline"/>
        <w:rPr>
          <w:rFonts w:ascii="Cambria" w:hAnsi="Cambria" w:eastAsia="Cambria" w:cs="Cambria"/>
          <w:sz w:val="24"/>
          <w:szCs w:val="24"/>
          <w:rtl w:val="0"/>
          <w:lang w:val="en-US"/>
        </w:rPr>
      </w:pPr>
    </w:p>
    <w:p w14:paraId="3D242629">
      <w:pPr>
        <w:pStyle w:val="6"/>
        <w:framePr w:hRule="auto" w:wrap="auto" w:vAnchor="margin" w:hAnchor="text" w:yAlign="inline"/>
        <w:rPr>
          <w:rFonts w:ascii="Cambria" w:hAnsi="Cambria" w:eastAsia="Cambria" w:cs="Cambria"/>
          <w:sz w:val="24"/>
          <w:szCs w:val="24"/>
          <w:rtl w:val="0"/>
          <w:lang w:val="en-US"/>
        </w:rPr>
      </w:pPr>
      <w:r>
        <w:rPr>
          <w:rFonts w:ascii="Cambria" w:hAnsi="Cambria" w:eastAsia="Cambria" w:cs="Cambria"/>
          <w:sz w:val="24"/>
          <w:szCs w:val="24"/>
          <w:rtl w:val="0"/>
          <w:lang w:val="en-US"/>
        </w:rPr>
        <w:t xml:space="preserve">To be eligible for a </w:t>
      </w:r>
      <w:r>
        <w:rPr>
          <w:rFonts w:hint="default" w:ascii="Cambria" w:hAnsi="Cambria" w:eastAsia="Cambria" w:cs="Cambria"/>
          <w:sz w:val="24"/>
          <w:szCs w:val="24"/>
          <w:rtl w:val="0"/>
          <w:lang w:val="en-US"/>
        </w:rPr>
        <w:t>CPBC</w:t>
      </w:r>
      <w:r>
        <w:rPr>
          <w:rFonts w:ascii="Cambria" w:hAnsi="Cambria" w:eastAsia="Cambria" w:cs="Cambria"/>
          <w:sz w:val="24"/>
          <w:szCs w:val="24"/>
          <w:rtl w:val="0"/>
          <w:lang w:val="en-US"/>
        </w:rPr>
        <w:t xml:space="preserve"> coaches license the applicant must show a level of experience gained within either an amateur or professional boxing environment.</w:t>
      </w:r>
    </w:p>
    <w:p w14:paraId="717D9573">
      <w:pPr>
        <w:pStyle w:val="6"/>
        <w:framePr w:hRule="auto" w:wrap="auto" w:vAnchor="margin" w:hAnchor="text" w:yAlign="inline"/>
        <w:rPr>
          <w:rFonts w:ascii="Cambria" w:hAnsi="Cambria" w:eastAsia="Cambria" w:cs="Cambria"/>
          <w:sz w:val="24"/>
          <w:szCs w:val="24"/>
          <w:rtl w:val="0"/>
          <w:lang w:val="en-US"/>
        </w:rPr>
      </w:pPr>
    </w:p>
    <w:p w14:paraId="781B4408">
      <w:pPr>
        <w:pStyle w:val="6"/>
        <w:framePr w:hRule="auto" w:wrap="auto" w:vAnchor="margin" w:hAnchor="text" w:yAlign="inline"/>
        <w:rPr>
          <w:rFonts w:ascii="Cambria" w:hAnsi="Cambria" w:eastAsia="Cambria" w:cs="Cambria"/>
          <w:sz w:val="24"/>
          <w:szCs w:val="24"/>
        </w:rPr>
      </w:pPr>
      <w:r>
        <w:rPr>
          <w:rFonts w:ascii="Cambria" w:hAnsi="Cambria" w:eastAsia="Cambria" w:cs="Cambria"/>
          <w:sz w:val="24"/>
          <w:szCs w:val="24"/>
          <w:rtl w:val="0"/>
          <w:lang w:val="en-US"/>
        </w:rPr>
        <w:t xml:space="preserve">It is also a requirement to have undertaken a recognised first aid course – </w:t>
      </w:r>
      <w:r>
        <w:rPr>
          <w:rFonts w:ascii="Cambria" w:hAnsi="Cambria" w:eastAsia="Cambria" w:cs="Cambria"/>
          <w:b/>
          <w:bCs/>
          <w:sz w:val="24"/>
          <w:szCs w:val="24"/>
          <w:rtl w:val="0"/>
          <w:lang w:val="en-US"/>
        </w:rPr>
        <w:t>please note:</w:t>
      </w:r>
      <w:r>
        <w:rPr>
          <w:rFonts w:ascii="Cambria" w:hAnsi="Cambria" w:eastAsia="Cambria" w:cs="Cambria"/>
          <w:sz w:val="24"/>
          <w:szCs w:val="24"/>
          <w:rtl w:val="0"/>
          <w:lang w:val="en-US"/>
        </w:rPr>
        <w:t xml:space="preserve"> that </w:t>
      </w:r>
      <w:r>
        <w:rPr>
          <w:rFonts w:hint="default" w:ascii="Cambria" w:hAnsi="Cambria" w:eastAsia="Cambria" w:cs="Cambria"/>
          <w:sz w:val="24"/>
          <w:szCs w:val="24"/>
          <w:rtl w:val="0"/>
          <w:lang w:val="en-US"/>
        </w:rPr>
        <w:t>CPBC</w:t>
      </w:r>
      <w:r>
        <w:rPr>
          <w:rFonts w:ascii="Cambria" w:hAnsi="Cambria" w:eastAsia="Cambria" w:cs="Cambria"/>
          <w:sz w:val="24"/>
          <w:szCs w:val="24"/>
          <w:rtl w:val="0"/>
          <w:lang w:val="en-US"/>
        </w:rPr>
        <w:t xml:space="preserve"> hold </w:t>
      </w:r>
      <w:r>
        <w:rPr>
          <w:rFonts w:hint="default" w:ascii="Cambria" w:hAnsi="Cambria" w:eastAsia="Cambria" w:cs="Cambria"/>
          <w:sz w:val="24"/>
          <w:szCs w:val="24"/>
          <w:rtl w:val="0"/>
          <w:lang w:val="en-US"/>
        </w:rPr>
        <w:t>annual</w:t>
      </w:r>
      <w:r>
        <w:rPr>
          <w:rFonts w:ascii="Cambria" w:hAnsi="Cambria" w:eastAsia="Cambria" w:cs="Cambria"/>
          <w:sz w:val="24"/>
          <w:szCs w:val="24"/>
          <w:rtl w:val="0"/>
          <w:lang w:val="en-US"/>
        </w:rPr>
        <w:t xml:space="preserve"> first aid courses – please contact head office for schedule.</w:t>
      </w:r>
    </w:p>
    <w:p w14:paraId="17D24352">
      <w:pPr>
        <w:pStyle w:val="6"/>
        <w:framePr w:hRule="auto" w:wrap="auto" w:vAnchor="margin" w:hAnchor="text" w:yAlign="inline"/>
        <w:rPr>
          <w:rFonts w:ascii="Cambria" w:hAnsi="Cambria" w:eastAsia="Cambria" w:cs="Cambria"/>
          <w:sz w:val="24"/>
          <w:szCs w:val="24"/>
          <w:rtl w:val="0"/>
          <w:lang w:val="en-US"/>
        </w:rPr>
      </w:pPr>
    </w:p>
    <w:p w14:paraId="30678F70">
      <w:pPr>
        <w:pStyle w:val="6"/>
        <w:framePr w:hRule="auto" w:wrap="auto" w:vAnchor="margin" w:hAnchor="text" w:yAlign="inline"/>
        <w:rPr>
          <w:rFonts w:ascii="Cambria" w:hAnsi="Cambria" w:eastAsia="Cambria" w:cs="Cambria"/>
          <w:sz w:val="24"/>
          <w:szCs w:val="24"/>
        </w:rPr>
      </w:pPr>
      <w:r>
        <w:rPr>
          <w:rFonts w:ascii="Cambria" w:hAnsi="Cambria" w:eastAsia="Cambria" w:cs="Cambria"/>
          <w:sz w:val="24"/>
          <w:szCs w:val="24"/>
          <w:rtl w:val="0"/>
          <w:lang w:val="en-US"/>
        </w:rPr>
        <w:t>Equipment that must be carried by the Head Coach or Cutman for use when working in a Boxer’s corner:</w:t>
      </w:r>
    </w:p>
    <w:p w14:paraId="6284C0A9">
      <w:pPr>
        <w:framePr w:hRule="auto" w:wrap="auto" w:vAnchor="margin" w:hAnchor="text" w:yAlign="inline"/>
        <w:numPr>
          <w:ilvl w:val="0"/>
          <w:numId w:val="1"/>
        </w:numPr>
        <w:ind w:left="316" w:leftChars="0"/>
        <w:jc w:val="left"/>
        <w:rPr>
          <w:rFonts w:ascii="Cambria" w:hAnsi="Cambria" w:eastAsia="Cambria" w:cs="Cambria"/>
          <w:sz w:val="24"/>
          <w:szCs w:val="24"/>
        </w:rPr>
      </w:pPr>
      <w:r>
        <w:rPr>
          <w:rFonts w:ascii="Cambria" w:hAnsi="Cambria" w:eastAsia="Cambria" w:cs="Cambria"/>
          <w:rtl w:val="0"/>
          <w:lang w:val="en-US"/>
        </w:rPr>
        <w:t>Clean white towels;</w:t>
      </w:r>
    </w:p>
    <w:p w14:paraId="70E19523">
      <w:pPr>
        <w:framePr w:hRule="auto" w:wrap="auto" w:vAnchor="margin" w:hAnchor="text" w:yAlign="inline"/>
        <w:numPr>
          <w:ilvl w:val="0"/>
          <w:numId w:val="1"/>
        </w:numPr>
        <w:ind w:left="316" w:leftChars="0"/>
        <w:jc w:val="left"/>
        <w:rPr>
          <w:rFonts w:ascii="Cambria" w:hAnsi="Cambria" w:eastAsia="Cambria" w:cs="Cambria"/>
          <w:sz w:val="24"/>
          <w:szCs w:val="24"/>
        </w:rPr>
      </w:pPr>
      <w:r>
        <w:rPr>
          <w:rFonts w:ascii="Cambria" w:hAnsi="Cambria" w:eastAsia="Cambria" w:cs="Cambria"/>
          <w:rtl w:val="0"/>
          <w:lang w:val="en-US"/>
        </w:rPr>
        <w:t>White petroleum jelly</w:t>
      </w:r>
    </w:p>
    <w:p w14:paraId="1A5F1997">
      <w:pPr>
        <w:framePr w:hRule="auto" w:wrap="auto" w:vAnchor="margin" w:hAnchor="text" w:yAlign="inline"/>
        <w:numPr>
          <w:ilvl w:val="0"/>
          <w:numId w:val="1"/>
        </w:numPr>
        <w:ind w:left="316" w:leftChars="0"/>
        <w:jc w:val="left"/>
        <w:rPr>
          <w:rFonts w:ascii="Cambria" w:hAnsi="Cambria" w:eastAsia="Cambria" w:cs="Cambria"/>
          <w:sz w:val="24"/>
          <w:szCs w:val="24"/>
        </w:rPr>
      </w:pPr>
      <w:r>
        <w:rPr>
          <w:rFonts w:ascii="Cambria" w:hAnsi="Cambria" w:eastAsia="Cambria" w:cs="Cambria"/>
          <w:rtl w:val="0"/>
          <w:lang w:val="en-US"/>
        </w:rPr>
        <w:t>Best quality sterile cotton wool;</w:t>
      </w:r>
    </w:p>
    <w:p w14:paraId="748EAFAD">
      <w:pPr>
        <w:framePr w:hRule="auto" w:wrap="auto" w:vAnchor="margin" w:hAnchor="text" w:yAlign="inline"/>
        <w:numPr>
          <w:ilvl w:val="0"/>
          <w:numId w:val="1"/>
        </w:numPr>
        <w:ind w:left="316" w:leftChars="0"/>
        <w:jc w:val="left"/>
        <w:rPr>
          <w:rFonts w:ascii="Cambria" w:hAnsi="Cambria" w:eastAsia="Cambria" w:cs="Cambria"/>
          <w:sz w:val="24"/>
          <w:szCs w:val="24"/>
        </w:rPr>
      </w:pPr>
      <w:r>
        <w:rPr>
          <w:rFonts w:ascii="Cambria" w:hAnsi="Cambria" w:eastAsia="Cambria" w:cs="Cambria"/>
          <w:rtl w:val="0"/>
          <w:lang w:val="en-US"/>
        </w:rPr>
        <w:t>Sterile gauze in small sealed packets;</w:t>
      </w:r>
    </w:p>
    <w:p w14:paraId="695FA975">
      <w:pPr>
        <w:framePr w:hRule="auto" w:wrap="auto" w:vAnchor="margin" w:hAnchor="text" w:yAlign="inline"/>
        <w:numPr>
          <w:ilvl w:val="0"/>
          <w:numId w:val="1"/>
        </w:numPr>
        <w:ind w:left="316" w:leftChars="0"/>
        <w:jc w:val="left"/>
        <w:rPr>
          <w:rFonts w:ascii="Cambria" w:hAnsi="Cambria" w:eastAsia="Cambria" w:cs="Cambria"/>
          <w:sz w:val="24"/>
          <w:szCs w:val="24"/>
        </w:rPr>
      </w:pPr>
      <w:r>
        <w:rPr>
          <w:rFonts w:ascii="Cambria" w:hAnsi="Cambria" w:eastAsia="Cambria" w:cs="Cambria"/>
          <w:rtl w:val="0"/>
          <w:lang w:val="en-US"/>
        </w:rPr>
        <w:t>Orange, Cherry or dental swab sticks;</w:t>
      </w:r>
    </w:p>
    <w:p w14:paraId="0A24F22C">
      <w:pPr>
        <w:framePr w:hRule="auto" w:wrap="auto" w:vAnchor="margin" w:hAnchor="text" w:yAlign="inline"/>
        <w:numPr>
          <w:ilvl w:val="0"/>
          <w:numId w:val="1"/>
        </w:numPr>
        <w:ind w:left="316" w:leftChars="0"/>
        <w:jc w:val="left"/>
        <w:rPr>
          <w:rFonts w:ascii="Cambria" w:hAnsi="Cambria" w:eastAsia="Cambria" w:cs="Cambria"/>
          <w:sz w:val="24"/>
          <w:szCs w:val="24"/>
        </w:rPr>
      </w:pPr>
      <w:r>
        <w:rPr>
          <w:rFonts w:ascii="Cambria" w:hAnsi="Cambria" w:eastAsia="Cambria" w:cs="Cambria"/>
          <w:rtl w:val="0"/>
          <w:lang w:val="en-US"/>
        </w:rPr>
        <w:t xml:space="preserve">A quantity of Adrenalin made into a 1-1000 Aqueous solution, or such haemostatic as approved by the </w:t>
      </w:r>
      <w:r>
        <w:rPr>
          <w:rFonts w:hint="default" w:ascii="Cambria" w:hAnsi="Cambria" w:eastAsia="Cambria" w:cs="Cambria"/>
          <w:rtl w:val="0"/>
          <w:lang w:val="en-US"/>
        </w:rPr>
        <w:t>CPBC</w:t>
      </w:r>
      <w:r>
        <w:rPr>
          <w:rFonts w:ascii="Cambria" w:hAnsi="Cambria" w:eastAsia="Cambria" w:cs="Cambria"/>
          <w:rtl w:val="0"/>
          <w:lang w:val="en-US"/>
        </w:rPr>
        <w:t xml:space="preserve"> Chief Medical Officer;</w:t>
      </w:r>
    </w:p>
    <w:p w14:paraId="7D07BE5F">
      <w:pPr>
        <w:framePr w:hRule="auto" w:wrap="auto" w:vAnchor="margin" w:hAnchor="text" w:yAlign="inline"/>
        <w:numPr>
          <w:ilvl w:val="0"/>
          <w:numId w:val="1"/>
        </w:numPr>
        <w:ind w:left="316" w:leftChars="0"/>
        <w:jc w:val="left"/>
        <w:rPr>
          <w:rFonts w:ascii="Cambria" w:hAnsi="Cambria" w:eastAsia="Cambria" w:cs="Cambria"/>
          <w:sz w:val="24"/>
          <w:szCs w:val="24"/>
        </w:rPr>
      </w:pPr>
      <w:r>
        <w:rPr>
          <w:rFonts w:ascii="Cambria" w:hAnsi="Cambria" w:eastAsia="Cambria" w:cs="Cambria"/>
          <w:rtl w:val="0"/>
          <w:lang w:val="en-US"/>
        </w:rPr>
        <w:t>A pair of blunt edged scissors;</w:t>
      </w:r>
    </w:p>
    <w:p w14:paraId="18FE42AF">
      <w:pPr>
        <w:framePr w:hRule="auto" w:wrap="auto" w:vAnchor="margin" w:hAnchor="text" w:yAlign="inline"/>
        <w:numPr>
          <w:ilvl w:val="0"/>
          <w:numId w:val="1"/>
        </w:numPr>
        <w:ind w:left="316" w:leftChars="0"/>
        <w:jc w:val="left"/>
        <w:rPr>
          <w:rFonts w:ascii="Cambria" w:hAnsi="Cambria" w:eastAsia="Cambria" w:cs="Cambria"/>
          <w:sz w:val="24"/>
          <w:szCs w:val="24"/>
        </w:rPr>
      </w:pPr>
      <w:r>
        <w:rPr>
          <w:rFonts w:ascii="Cambria" w:hAnsi="Cambria" w:eastAsia="Cambria" w:cs="Cambria"/>
          <w:rtl w:val="0"/>
          <w:lang w:val="en-US"/>
        </w:rPr>
        <w:t>An ice bag;</w:t>
      </w:r>
    </w:p>
    <w:p w14:paraId="018FB28C">
      <w:pPr>
        <w:framePr w:hRule="auto" w:wrap="auto" w:vAnchor="margin" w:hAnchor="text" w:yAlign="inline"/>
        <w:numPr>
          <w:ilvl w:val="0"/>
          <w:numId w:val="1"/>
        </w:numPr>
        <w:ind w:left="316" w:leftChars="0"/>
        <w:jc w:val="left"/>
        <w:rPr>
          <w:rFonts w:ascii="Cambria" w:hAnsi="Cambria" w:eastAsia="Cambria" w:cs="Cambria"/>
          <w:sz w:val="24"/>
          <w:szCs w:val="24"/>
        </w:rPr>
      </w:pPr>
      <w:r>
        <w:rPr>
          <w:rFonts w:ascii="Cambria" w:hAnsi="Cambria" w:eastAsia="Cambria" w:cs="Cambria"/>
          <w:rtl w:val="0"/>
          <w:lang w:val="en-US"/>
        </w:rPr>
        <w:t>A roll of 1 inch Elastoplast or other adhesive bandage;</w:t>
      </w:r>
    </w:p>
    <w:p w14:paraId="35CDF5DE">
      <w:pPr>
        <w:framePr w:hRule="auto" w:wrap="auto" w:vAnchor="margin" w:hAnchor="text" w:yAlign="inline"/>
        <w:numPr>
          <w:ilvl w:val="0"/>
          <w:numId w:val="1"/>
        </w:numPr>
        <w:ind w:left="316" w:leftChars="0"/>
        <w:jc w:val="left"/>
        <w:rPr>
          <w:rFonts w:ascii="Cambria" w:hAnsi="Cambria" w:eastAsia="Cambria" w:cs="Cambria"/>
          <w:sz w:val="24"/>
          <w:szCs w:val="24"/>
        </w:rPr>
      </w:pPr>
      <w:r>
        <w:rPr>
          <w:rFonts w:ascii="Cambria" w:hAnsi="Cambria" w:eastAsia="Cambria" w:cs="Cambria"/>
          <w:rtl w:val="0"/>
          <w:lang w:val="en-US"/>
        </w:rPr>
        <w:t>A quantity of soft bandage;</w:t>
      </w:r>
    </w:p>
    <w:p w14:paraId="7E751D5A">
      <w:pPr>
        <w:framePr w:hRule="auto" w:wrap="auto" w:vAnchor="margin" w:hAnchor="text" w:yAlign="inline"/>
        <w:numPr>
          <w:ilvl w:val="0"/>
          <w:numId w:val="1"/>
        </w:numPr>
        <w:ind w:left="316" w:leftChars="0"/>
        <w:jc w:val="left"/>
        <w:rPr>
          <w:rFonts w:ascii="Cambria" w:hAnsi="Cambria" w:eastAsia="Cambria" w:cs="Cambria"/>
          <w:sz w:val="24"/>
          <w:szCs w:val="24"/>
        </w:rPr>
      </w:pPr>
      <w:bookmarkStart w:id="0" w:name="_GoBack"/>
      <w:bookmarkEnd w:id="0"/>
      <w:r>
        <w:rPr>
          <w:rFonts w:ascii="Cambria" w:hAnsi="Cambria" w:eastAsia="Cambria" w:cs="Cambria"/>
          <w:rtl w:val="0"/>
          <w:lang w:val="en-US"/>
        </w:rPr>
        <w:t>A Enswell / Bruise iron;</w:t>
      </w:r>
    </w:p>
    <w:p w14:paraId="78186A83">
      <w:pPr>
        <w:framePr w:hRule="auto" w:wrap="auto" w:vAnchor="margin" w:hAnchor="text" w:yAlign="inline"/>
        <w:numPr>
          <w:numId w:val="0"/>
        </w:numPr>
        <w:ind w:leftChars="0" w:right="0" w:rightChars="0"/>
        <w:rPr>
          <w:rFonts w:ascii="Cambria" w:hAnsi="Cambria" w:eastAsia="Cambria" w:cs="Cambria"/>
          <w:sz w:val="24"/>
          <w:szCs w:val="24"/>
        </w:rPr>
      </w:pPr>
    </w:p>
    <w:p w14:paraId="0DB055B8">
      <w:pPr>
        <w:pStyle w:val="6"/>
        <w:framePr w:hRule="auto" w:wrap="auto" w:vAnchor="margin" w:hAnchor="text" w:yAlign="inline"/>
        <w:rPr>
          <w:rFonts w:ascii="Cambria" w:hAnsi="Cambria" w:eastAsia="Cambria" w:cs="Cambria"/>
          <w:sz w:val="24"/>
          <w:szCs w:val="24"/>
        </w:rPr>
      </w:pPr>
      <w:r>
        <w:rPr>
          <w:rFonts w:ascii="Cambria" w:hAnsi="Cambria" w:eastAsia="Cambria" w:cs="Cambria"/>
          <w:b/>
          <w:bCs/>
          <w:sz w:val="24"/>
          <w:szCs w:val="24"/>
          <w:rtl w:val="0"/>
          <w:lang w:val="en-US"/>
        </w:rPr>
        <w:t>SECOND</w:t>
      </w:r>
    </w:p>
    <w:p w14:paraId="19A9ACAF">
      <w:pPr>
        <w:pStyle w:val="6"/>
        <w:framePr w:hRule="auto" w:wrap="auto" w:vAnchor="margin" w:hAnchor="text" w:yAlign="inline"/>
        <w:rPr>
          <w:rFonts w:ascii="Cambria" w:hAnsi="Cambria" w:eastAsia="Cambria" w:cs="Cambria"/>
          <w:sz w:val="24"/>
          <w:szCs w:val="24"/>
          <w:rtl w:val="0"/>
          <w:lang w:val="en-US"/>
        </w:rPr>
      </w:pPr>
      <w:r>
        <w:rPr>
          <w:rFonts w:ascii="Cambria" w:hAnsi="Cambria" w:eastAsia="Cambria" w:cs="Cambria"/>
          <w:sz w:val="24"/>
          <w:szCs w:val="24"/>
          <w:rtl w:val="0"/>
          <w:lang w:val="en-US"/>
        </w:rPr>
        <w:t>The second is not required to prove quite the same level of coaching experience as a professional Coach, as their primary function is either as part of the ring team of a competing boxer, or employed by the promoter, as a House Second, in order to be on hand to provide ring support for any competitor who does not have a full compliment of team members at the event.</w:t>
      </w:r>
    </w:p>
    <w:p w14:paraId="5CA8956E">
      <w:pPr>
        <w:pStyle w:val="6"/>
        <w:framePr w:hRule="auto" w:wrap="auto" w:vAnchor="margin" w:hAnchor="text" w:yAlign="inline"/>
        <w:rPr>
          <w:rFonts w:ascii="Cambria" w:hAnsi="Cambria" w:eastAsia="Cambria" w:cs="Cambria"/>
          <w:sz w:val="24"/>
          <w:szCs w:val="24"/>
          <w:rtl w:val="0"/>
          <w:lang w:val="en-US"/>
        </w:rPr>
      </w:pPr>
    </w:p>
    <w:p w14:paraId="792743EB">
      <w:pPr>
        <w:pStyle w:val="6"/>
        <w:framePr w:hRule="auto" w:wrap="auto" w:vAnchor="margin" w:hAnchor="text" w:yAlign="inline"/>
        <w:rPr>
          <w:rFonts w:ascii="Cambria" w:hAnsi="Cambria" w:eastAsia="Cambria" w:cs="Cambria"/>
          <w:sz w:val="24"/>
          <w:szCs w:val="24"/>
          <w:rtl w:val="0"/>
          <w:lang w:val="en-US"/>
        </w:rPr>
      </w:pPr>
      <w:r>
        <w:rPr>
          <w:rFonts w:ascii="Cambria" w:hAnsi="Cambria" w:eastAsia="Cambria" w:cs="Cambria"/>
          <w:sz w:val="24"/>
          <w:szCs w:val="24"/>
          <w:rtl w:val="0"/>
          <w:lang w:val="en-US"/>
        </w:rPr>
        <w:t>The second is on hand to undertake all ancillary duties during the minute break between rounds, to ensure that the boxer’s coach can concentrate on his charge during this critical time.</w:t>
      </w:r>
    </w:p>
    <w:p w14:paraId="6381741C">
      <w:pPr>
        <w:pStyle w:val="6"/>
        <w:framePr w:hRule="auto" w:wrap="auto" w:vAnchor="margin" w:hAnchor="text" w:yAlign="inline"/>
        <w:rPr>
          <w:rFonts w:ascii="Cambria" w:hAnsi="Cambria" w:eastAsia="Cambria" w:cs="Cambria"/>
          <w:sz w:val="24"/>
          <w:szCs w:val="24"/>
          <w:rtl w:val="0"/>
          <w:lang w:val="en-US"/>
        </w:rPr>
      </w:pPr>
    </w:p>
    <w:p w14:paraId="1289E058">
      <w:pPr>
        <w:pStyle w:val="6"/>
        <w:framePr w:hRule="auto" w:wrap="auto" w:vAnchor="margin" w:hAnchor="text" w:yAlign="inline"/>
        <w:rPr>
          <w:rFonts w:ascii="Cambria" w:hAnsi="Cambria" w:eastAsia="Cambria" w:cs="Cambria"/>
          <w:sz w:val="24"/>
          <w:szCs w:val="24"/>
          <w:rtl w:val="0"/>
          <w:lang w:val="en-US"/>
        </w:rPr>
      </w:pPr>
    </w:p>
    <w:p w14:paraId="0E3D4002">
      <w:pPr>
        <w:pStyle w:val="6"/>
        <w:framePr w:hRule="auto" w:wrap="auto" w:vAnchor="margin" w:hAnchor="text" w:yAlign="inline"/>
        <w:rPr>
          <w:rFonts w:ascii="Cambria" w:hAnsi="Cambria" w:eastAsia="Cambria" w:cs="Cambria"/>
          <w:sz w:val="24"/>
          <w:szCs w:val="24"/>
          <w:rtl w:val="0"/>
          <w:lang w:val="en-US"/>
        </w:rPr>
      </w:pPr>
    </w:p>
    <w:p w14:paraId="40295F62">
      <w:pPr>
        <w:pStyle w:val="6"/>
        <w:framePr w:hRule="auto" w:wrap="auto" w:vAnchor="margin" w:hAnchor="text" w:yAlign="inline"/>
        <w:rPr>
          <w:rFonts w:ascii="Cambria" w:hAnsi="Cambria" w:eastAsia="Cambria" w:cs="Cambria"/>
          <w:sz w:val="24"/>
          <w:szCs w:val="24"/>
          <w:rtl w:val="0"/>
          <w:lang w:val="en-US"/>
        </w:rPr>
      </w:pPr>
    </w:p>
    <w:p w14:paraId="0D365557">
      <w:pPr>
        <w:pStyle w:val="6"/>
        <w:framePr w:hRule="auto" w:wrap="auto" w:vAnchor="margin" w:hAnchor="text" w:yAlign="inline"/>
        <w:rPr>
          <w:rFonts w:ascii="Cambria" w:hAnsi="Cambria" w:eastAsia="Cambria" w:cs="Cambria"/>
          <w:sz w:val="24"/>
          <w:szCs w:val="24"/>
          <w:rtl w:val="0"/>
          <w:lang w:val="en-US"/>
        </w:rPr>
      </w:pPr>
    </w:p>
    <w:p w14:paraId="47235B73">
      <w:pPr>
        <w:pStyle w:val="6"/>
        <w:framePr w:hRule="auto" w:wrap="auto" w:vAnchor="margin" w:hAnchor="text" w:yAlign="inline"/>
        <w:rPr>
          <w:rFonts w:ascii="Cambria" w:hAnsi="Cambria" w:eastAsia="Cambria" w:cs="Cambria"/>
          <w:sz w:val="24"/>
          <w:szCs w:val="24"/>
        </w:rPr>
      </w:pPr>
      <w:r>
        <w:rPr>
          <w:rFonts w:ascii="Cambria" w:hAnsi="Cambria" w:eastAsia="Cambria" w:cs="Cambria"/>
          <w:b/>
          <w:bCs/>
          <w:sz w:val="24"/>
          <w:szCs w:val="24"/>
          <w:rtl w:val="0"/>
          <w:lang w:val="en-US"/>
        </w:rPr>
        <w:t>CUTMAN</w:t>
      </w:r>
    </w:p>
    <w:p w14:paraId="05481040">
      <w:pPr>
        <w:pStyle w:val="6"/>
        <w:framePr w:hRule="auto" w:wrap="auto" w:vAnchor="margin" w:hAnchor="text" w:yAlign="inline"/>
        <w:rPr>
          <w:rFonts w:ascii="Cambria" w:hAnsi="Cambria" w:eastAsia="Cambria" w:cs="Cambria"/>
          <w:sz w:val="24"/>
          <w:szCs w:val="24"/>
          <w:rtl w:val="0"/>
          <w:lang w:val="en-US"/>
        </w:rPr>
      </w:pPr>
      <w:r>
        <w:rPr>
          <w:rFonts w:ascii="Cambria" w:hAnsi="Cambria" w:eastAsia="Cambria" w:cs="Cambria"/>
          <w:sz w:val="24"/>
          <w:szCs w:val="24"/>
          <w:rtl w:val="0"/>
          <w:lang w:val="en-US"/>
        </w:rPr>
        <w:t>The cutman is the specialist second who deals with cuts sustained by a boxer during a bout.</w:t>
      </w:r>
    </w:p>
    <w:p w14:paraId="2EBEAD20">
      <w:pPr>
        <w:pStyle w:val="6"/>
        <w:framePr w:hRule="auto" w:wrap="auto" w:vAnchor="margin" w:hAnchor="text" w:yAlign="inline"/>
        <w:rPr>
          <w:rFonts w:ascii="Cambria" w:hAnsi="Cambria" w:eastAsia="Cambria" w:cs="Cambria"/>
          <w:sz w:val="24"/>
          <w:szCs w:val="24"/>
          <w:rtl w:val="0"/>
          <w:lang w:val="en-US"/>
        </w:rPr>
      </w:pPr>
    </w:p>
    <w:p w14:paraId="412E1210">
      <w:pPr>
        <w:pStyle w:val="6"/>
        <w:framePr w:hRule="auto" w:wrap="auto" w:vAnchor="margin" w:hAnchor="text" w:yAlign="inline"/>
        <w:rPr>
          <w:rFonts w:ascii="Cambria" w:hAnsi="Cambria" w:eastAsia="Cambria" w:cs="Cambria"/>
          <w:sz w:val="24"/>
          <w:szCs w:val="24"/>
          <w:rtl w:val="0"/>
          <w:lang w:val="en-US"/>
        </w:rPr>
      </w:pPr>
      <w:r>
        <w:rPr>
          <w:rFonts w:ascii="Cambria" w:hAnsi="Cambria" w:eastAsia="Cambria" w:cs="Cambria"/>
          <w:sz w:val="24"/>
          <w:szCs w:val="24"/>
          <w:rtl w:val="0"/>
          <w:lang w:val="en-US"/>
        </w:rPr>
        <w:t>His or her job is to stop any bleeding from the face or nose and also to reduce swelling around the eyes by applying cold pressure.</w:t>
      </w:r>
    </w:p>
    <w:p w14:paraId="2E02C999">
      <w:pPr>
        <w:pStyle w:val="6"/>
        <w:framePr w:hRule="auto" w:wrap="auto" w:vAnchor="margin" w:hAnchor="text" w:yAlign="inline"/>
        <w:rPr>
          <w:rFonts w:ascii="Cambria" w:hAnsi="Cambria" w:eastAsia="Cambria" w:cs="Cambria"/>
          <w:sz w:val="24"/>
          <w:szCs w:val="24"/>
          <w:rtl w:val="0"/>
          <w:lang w:val="en-US"/>
        </w:rPr>
      </w:pPr>
    </w:p>
    <w:p w14:paraId="1E6A6092">
      <w:pPr>
        <w:pStyle w:val="6"/>
        <w:framePr w:hRule="auto" w:wrap="auto" w:vAnchor="margin" w:hAnchor="text" w:yAlign="inline"/>
        <w:rPr>
          <w:rFonts w:ascii="Cambria" w:hAnsi="Cambria" w:eastAsia="Cambria" w:cs="Cambria"/>
          <w:sz w:val="24"/>
          <w:szCs w:val="24"/>
          <w:rtl w:val="0"/>
          <w:lang w:val="en-US"/>
        </w:rPr>
      </w:pPr>
      <w:r>
        <w:rPr>
          <w:rFonts w:ascii="Cambria" w:hAnsi="Cambria" w:eastAsia="Cambria" w:cs="Cambria"/>
          <w:sz w:val="24"/>
          <w:szCs w:val="24"/>
          <w:rtl w:val="0"/>
          <w:lang w:val="en-US"/>
        </w:rPr>
        <w:t>The tools of a cut man’s trade are Vaseline (or some other acceptable lubricant) used to help keep facial skin elastic to avoid cuts. This method should be used judiciously, however, because if too much gets on the opponent’s gloves, it could get in the eyes of the cutman’s fighter.</w:t>
      </w:r>
    </w:p>
    <w:p w14:paraId="31B89216">
      <w:pPr>
        <w:pStyle w:val="6"/>
        <w:framePr w:hRule="auto" w:wrap="auto" w:vAnchor="margin" w:hAnchor="text" w:yAlign="inline"/>
        <w:rPr>
          <w:rFonts w:ascii="Cambria" w:hAnsi="Cambria" w:eastAsia="Cambria" w:cs="Cambria"/>
          <w:sz w:val="24"/>
          <w:szCs w:val="24"/>
          <w:rtl w:val="0"/>
          <w:lang w:val="en-US"/>
        </w:rPr>
      </w:pPr>
    </w:p>
    <w:p w14:paraId="7C0B9387">
      <w:pPr>
        <w:pStyle w:val="6"/>
        <w:framePr w:hRule="auto" w:wrap="auto" w:vAnchor="margin" w:hAnchor="text" w:yAlign="inline"/>
        <w:rPr>
          <w:rFonts w:ascii="Cambria" w:hAnsi="Cambria" w:eastAsia="Cambria" w:cs="Cambria"/>
          <w:sz w:val="24"/>
          <w:szCs w:val="24"/>
          <w:rtl w:val="0"/>
          <w:lang w:val="en-US"/>
        </w:rPr>
      </w:pPr>
      <w:r>
        <w:rPr>
          <w:rFonts w:ascii="Cambria" w:hAnsi="Cambria" w:eastAsia="Cambria" w:cs="Cambria"/>
          <w:sz w:val="24"/>
          <w:szCs w:val="24"/>
          <w:rtl w:val="0"/>
          <w:lang w:val="en-US"/>
        </w:rPr>
        <w:t>Another tool is an Enswell, which is also known as a Bruise Iron, which is nothing more than a flat or molded piece of metal that can be kept in ice and used to apply firm direct cold pressure to a laceration.</w:t>
      </w:r>
    </w:p>
    <w:p w14:paraId="122E1504">
      <w:pPr>
        <w:pStyle w:val="6"/>
        <w:framePr w:hRule="auto" w:wrap="auto" w:vAnchor="margin" w:hAnchor="text" w:yAlign="inline"/>
        <w:rPr>
          <w:rFonts w:ascii="Cambria" w:hAnsi="Cambria" w:eastAsia="Cambria" w:cs="Cambria"/>
          <w:sz w:val="24"/>
          <w:szCs w:val="24"/>
          <w:rtl w:val="0"/>
          <w:lang w:val="en-US"/>
        </w:rPr>
      </w:pPr>
    </w:p>
    <w:p w14:paraId="75EC09D5">
      <w:pPr>
        <w:pStyle w:val="6"/>
        <w:framePr w:hRule="auto" w:wrap="auto" w:vAnchor="margin" w:hAnchor="text" w:yAlign="inline"/>
        <w:rPr>
          <w:rFonts w:ascii="Cambria" w:hAnsi="Cambria" w:eastAsia="Cambria" w:cs="Cambria"/>
          <w:sz w:val="24"/>
          <w:szCs w:val="24"/>
          <w:rtl w:val="0"/>
          <w:lang w:val="en-US"/>
        </w:rPr>
      </w:pPr>
      <w:r>
        <w:rPr>
          <w:rFonts w:ascii="Cambria" w:hAnsi="Cambria" w:eastAsia="Cambria" w:cs="Cambria"/>
          <w:sz w:val="24"/>
          <w:szCs w:val="24"/>
          <w:rtl w:val="0"/>
          <w:lang w:val="en-US"/>
        </w:rPr>
        <w:t>The Enswell (Bruise Iron) can also be used to reduce swelling around the eyes.</w:t>
      </w:r>
    </w:p>
    <w:p w14:paraId="21D4EE85">
      <w:pPr>
        <w:pStyle w:val="6"/>
        <w:framePr w:hRule="auto" w:wrap="auto" w:vAnchor="margin" w:hAnchor="text" w:yAlign="inline"/>
        <w:rPr>
          <w:rFonts w:ascii="Cambria" w:hAnsi="Cambria" w:eastAsia="Cambria" w:cs="Cambria"/>
          <w:sz w:val="24"/>
          <w:szCs w:val="24"/>
          <w:rtl w:val="0"/>
          <w:lang w:val="en-US"/>
        </w:rPr>
      </w:pPr>
    </w:p>
    <w:p w14:paraId="0CF6BB63">
      <w:pPr>
        <w:pStyle w:val="6"/>
        <w:framePr w:hRule="auto" w:wrap="auto" w:vAnchor="margin" w:hAnchor="text" w:yAlign="inline"/>
        <w:rPr>
          <w:rFonts w:ascii="Cambria" w:hAnsi="Cambria" w:eastAsia="Cambria" w:cs="Cambria"/>
          <w:sz w:val="24"/>
          <w:szCs w:val="24"/>
          <w:rtl w:val="0"/>
          <w:lang w:val="en-US"/>
        </w:rPr>
      </w:pPr>
      <w:r>
        <w:rPr>
          <w:rFonts w:ascii="Cambria" w:hAnsi="Cambria" w:eastAsia="Cambria" w:cs="Cambria"/>
          <w:sz w:val="24"/>
          <w:szCs w:val="24"/>
          <w:rtl w:val="0"/>
          <w:lang w:val="en-US"/>
        </w:rPr>
        <w:t>Several chemicals are used on cotton-tipped swabs to coagulate the blood and stop bleeding; Thrombin or Adrenaline (epinephrine) and Avitine can be used in conjunction with each other.</w:t>
      </w:r>
    </w:p>
    <w:p w14:paraId="7CEF51D5">
      <w:pPr>
        <w:pStyle w:val="6"/>
        <w:framePr w:hRule="auto" w:wrap="auto" w:vAnchor="margin" w:hAnchor="text" w:yAlign="inline"/>
        <w:rPr>
          <w:rFonts w:ascii="Cambria" w:hAnsi="Cambria" w:eastAsia="Cambria" w:cs="Cambria"/>
          <w:sz w:val="24"/>
          <w:szCs w:val="24"/>
          <w:rtl w:val="0"/>
          <w:lang w:val="en-US"/>
        </w:rPr>
      </w:pPr>
    </w:p>
    <w:p w14:paraId="549637EC">
      <w:pPr>
        <w:pStyle w:val="6"/>
        <w:framePr w:hRule="auto" w:wrap="auto" w:vAnchor="margin" w:hAnchor="text" w:yAlign="inline"/>
        <w:rPr>
          <w:rFonts w:ascii="Cambria" w:hAnsi="Cambria" w:eastAsia="Cambria" w:cs="Cambria"/>
          <w:sz w:val="24"/>
          <w:szCs w:val="24"/>
          <w:rtl w:val="0"/>
          <w:lang w:val="en-US"/>
        </w:rPr>
      </w:pPr>
      <w:r>
        <w:rPr>
          <w:rFonts w:ascii="Cambria" w:hAnsi="Cambria" w:eastAsia="Cambria" w:cs="Cambria"/>
          <w:sz w:val="24"/>
          <w:szCs w:val="24"/>
          <w:rtl w:val="0"/>
          <w:lang w:val="en-US"/>
        </w:rPr>
        <w:t>Thrombin or Adrenaline (epinephrine) is applied with a swab after a clean, dry towel has cleaned the wound and slowed the bleeding.</w:t>
      </w:r>
    </w:p>
    <w:p w14:paraId="6CD19699">
      <w:pPr>
        <w:pStyle w:val="6"/>
        <w:framePr w:hRule="auto" w:wrap="auto" w:vAnchor="margin" w:hAnchor="text" w:yAlign="inline"/>
        <w:rPr>
          <w:rFonts w:ascii="Cambria" w:hAnsi="Cambria" w:eastAsia="Cambria" w:cs="Cambria"/>
          <w:sz w:val="24"/>
          <w:szCs w:val="24"/>
          <w:rtl w:val="0"/>
          <w:lang w:val="en-US"/>
        </w:rPr>
      </w:pPr>
    </w:p>
    <w:p w14:paraId="314D7144">
      <w:pPr>
        <w:pStyle w:val="6"/>
        <w:framePr w:hRule="auto" w:wrap="auto" w:vAnchor="margin" w:hAnchor="text" w:yAlign="inline"/>
        <w:rPr>
          <w:rFonts w:ascii="Cambria" w:hAnsi="Cambria" w:eastAsia="Cambria" w:cs="Cambria"/>
          <w:sz w:val="24"/>
          <w:szCs w:val="24"/>
          <w:rtl w:val="0"/>
          <w:lang w:val="en-US"/>
        </w:rPr>
      </w:pPr>
      <w:r>
        <w:rPr>
          <w:rFonts w:ascii="Cambria" w:hAnsi="Cambria" w:eastAsia="Cambria" w:cs="Cambria"/>
          <w:sz w:val="24"/>
          <w:szCs w:val="24"/>
          <w:rtl w:val="0"/>
          <w:lang w:val="en-US"/>
        </w:rPr>
        <w:t>After the bleeding is controlled, the cut is filled with Avitine, a powder that forms a sort of instant scab.</w:t>
      </w:r>
    </w:p>
    <w:p w14:paraId="0D98EECF">
      <w:pPr>
        <w:pStyle w:val="6"/>
        <w:framePr w:hRule="auto" w:wrap="auto" w:vAnchor="margin" w:hAnchor="text" w:yAlign="inline"/>
        <w:rPr>
          <w:rFonts w:ascii="Cambria" w:hAnsi="Cambria" w:eastAsia="Cambria" w:cs="Cambria"/>
          <w:sz w:val="24"/>
          <w:szCs w:val="24"/>
          <w:rtl w:val="0"/>
          <w:lang w:val="en-US"/>
        </w:rPr>
      </w:pPr>
    </w:p>
    <w:p w14:paraId="6C14EF91">
      <w:pPr>
        <w:pStyle w:val="6"/>
        <w:framePr w:hRule="auto" w:wrap="auto" w:vAnchor="margin" w:hAnchor="text" w:yAlign="inline"/>
        <w:rPr>
          <w:rFonts w:ascii="Cambria" w:hAnsi="Cambria" w:eastAsia="Cambria" w:cs="Cambria"/>
          <w:sz w:val="24"/>
          <w:szCs w:val="24"/>
          <w:rtl w:val="0"/>
          <w:lang w:val="en-US"/>
        </w:rPr>
      </w:pPr>
    </w:p>
    <w:p w14:paraId="39EF396F">
      <w:pPr>
        <w:pStyle w:val="6"/>
        <w:framePr w:hRule="auto" w:wrap="auto" w:vAnchor="margin" w:hAnchor="text" w:yAlign="inline"/>
        <w:rPr>
          <w:rFonts w:ascii="Cambria" w:hAnsi="Cambria" w:eastAsia="Cambria" w:cs="Cambria"/>
          <w:sz w:val="24"/>
          <w:szCs w:val="24"/>
          <w:rtl w:val="0"/>
          <w:lang w:val="en-US"/>
        </w:rPr>
      </w:pPr>
      <w:r>
        <w:rPr>
          <w:rFonts w:ascii="Cambria" w:hAnsi="Cambria" w:eastAsia="Cambria" w:cs="Cambria"/>
          <w:b/>
          <w:bCs/>
          <w:sz w:val="24"/>
          <w:szCs w:val="24"/>
          <w:rtl w:val="0"/>
          <w:lang w:val="en-US"/>
        </w:rPr>
        <w:t>Please note:</w:t>
      </w:r>
      <w:r>
        <w:rPr>
          <w:rFonts w:ascii="Cambria" w:hAnsi="Cambria" w:eastAsia="Cambria" w:cs="Cambria"/>
          <w:sz w:val="24"/>
          <w:szCs w:val="24"/>
          <w:rtl w:val="0"/>
          <w:lang w:val="en-US"/>
        </w:rPr>
        <w:t xml:space="preserve"> Avitene can only be used if the cut is actively bleeding, and Thrombin or Adrenaline (epinephrine) can only be used if blood is removed first and surface is dry!</w:t>
      </w:r>
    </w:p>
    <w:p w14:paraId="1713C2E0">
      <w:pPr>
        <w:pStyle w:val="6"/>
        <w:framePr w:hRule="auto" w:wrap="auto" w:vAnchor="margin" w:hAnchor="text" w:yAlign="inline"/>
        <w:rPr>
          <w:rFonts w:ascii="Cambria" w:hAnsi="Cambria" w:eastAsia="Cambria" w:cs="Cambria"/>
          <w:sz w:val="24"/>
          <w:szCs w:val="24"/>
          <w:rtl w:val="0"/>
          <w:lang w:val="en-US"/>
        </w:rPr>
      </w:pPr>
    </w:p>
    <w:p w14:paraId="04BA4472">
      <w:pPr>
        <w:pStyle w:val="6"/>
        <w:framePr w:hRule="auto" w:wrap="auto" w:vAnchor="margin" w:hAnchor="text" w:yAlign="inline"/>
        <w:rPr>
          <w:rFonts w:ascii="Cambria" w:hAnsi="Cambria" w:eastAsia="Cambria" w:cs="Cambria"/>
          <w:sz w:val="24"/>
          <w:szCs w:val="24"/>
          <w:rtl w:val="0"/>
          <w:lang w:val="en-US"/>
        </w:rPr>
      </w:pPr>
      <w:r>
        <w:rPr>
          <w:rFonts w:ascii="Cambria" w:hAnsi="Cambria" w:eastAsia="Cambria" w:cs="Cambria"/>
          <w:sz w:val="24"/>
          <w:szCs w:val="24"/>
          <w:rtl w:val="0"/>
          <w:lang w:val="en-US"/>
        </w:rPr>
        <w:t xml:space="preserve">An acceptable alternative to using Thrombin or Adrenaline (epinephrine) and Avitine is Surgicel, or a similar brand of hemostatic gauze such as Qwick-Aid, Celox or QuikClot (all of which are allowed by </w:t>
      </w:r>
      <w:r>
        <w:rPr>
          <w:rFonts w:hint="default" w:ascii="Cambria" w:hAnsi="Cambria" w:eastAsia="Cambria" w:cs="Cambria"/>
          <w:sz w:val="24"/>
          <w:szCs w:val="24"/>
          <w:rtl w:val="0"/>
          <w:lang w:val="en-US"/>
        </w:rPr>
        <w:t>CPBC</w:t>
      </w:r>
      <w:r>
        <w:rPr>
          <w:rFonts w:ascii="Cambria" w:hAnsi="Cambria" w:eastAsia="Cambria" w:cs="Cambria"/>
          <w:sz w:val="24"/>
          <w:szCs w:val="24"/>
          <w:rtl w:val="0"/>
          <w:lang w:val="en-US"/>
        </w:rPr>
        <w:t>), which are used to control bleeding during operations. The gauze is placed in the cut and then ‘glued’ into place with a smear of Vaseline, preferably mixed with a small amount of Aloe.</w:t>
      </w:r>
    </w:p>
    <w:p w14:paraId="4E4C26FC">
      <w:pPr>
        <w:pStyle w:val="6"/>
        <w:framePr w:hRule="auto" w:wrap="auto" w:vAnchor="margin" w:hAnchor="text" w:yAlign="inline"/>
        <w:rPr>
          <w:rFonts w:ascii="Cambria" w:hAnsi="Cambria" w:eastAsia="Cambria" w:cs="Cambria"/>
          <w:sz w:val="24"/>
          <w:szCs w:val="24"/>
          <w:rtl w:val="0"/>
          <w:lang w:val="en-US"/>
        </w:rPr>
      </w:pPr>
    </w:p>
    <w:p w14:paraId="1CDD734F">
      <w:pPr>
        <w:pStyle w:val="6"/>
        <w:framePr w:hRule="auto" w:wrap="auto" w:vAnchor="margin" w:hAnchor="text" w:yAlign="inline"/>
        <w:rPr>
          <w:rFonts w:ascii="Cambria" w:hAnsi="Cambria" w:eastAsia="Cambria" w:cs="Cambria"/>
          <w:sz w:val="24"/>
          <w:szCs w:val="24"/>
        </w:rPr>
      </w:pPr>
      <w:r>
        <w:rPr>
          <w:rFonts w:ascii="Cambria" w:hAnsi="Cambria" w:eastAsia="Cambria" w:cs="Cambria"/>
          <w:sz w:val="24"/>
          <w:szCs w:val="24"/>
          <w:rtl w:val="0"/>
          <w:lang w:val="en-US"/>
        </w:rPr>
        <w:t>Adrenaline hydrochloride is used to stop nosebleeds by being inserted into the nostril/s on a cotton-tipped swab and pinching the nose shut on it.</w:t>
      </w:r>
    </w:p>
    <w:p w14:paraId="102D0405">
      <w:pPr>
        <w:pStyle w:val="6"/>
        <w:framePr w:hRule="auto" w:wrap="auto" w:vAnchor="margin" w:hAnchor="text" w:yAlign="inline"/>
        <w:rPr>
          <w:rFonts w:ascii="Cambria" w:hAnsi="Cambria" w:eastAsia="Cambria" w:cs="Cambria"/>
          <w:sz w:val="24"/>
          <w:szCs w:val="24"/>
        </w:rPr>
      </w:pPr>
    </w:p>
    <w:p w14:paraId="0B22988D">
      <w:pPr>
        <w:pStyle w:val="6"/>
        <w:framePr w:hRule="auto" w:wrap="auto" w:vAnchor="margin" w:hAnchor="text" w:yAlign="inline"/>
        <w:rPr>
          <w:rFonts w:ascii="Cambria" w:hAnsi="Cambria" w:eastAsia="Cambria" w:cs="Cambria"/>
          <w:sz w:val="24"/>
          <w:szCs w:val="24"/>
          <w:rtl w:val="0"/>
          <w:lang w:val="en-US"/>
        </w:rPr>
      </w:pPr>
      <w:r>
        <w:rPr>
          <w:rFonts w:ascii="Cambria" w:hAnsi="Cambria" w:eastAsia="Cambria" w:cs="Cambria"/>
          <w:sz w:val="24"/>
          <w:szCs w:val="24"/>
          <w:rtl w:val="0"/>
          <w:lang w:val="en-US"/>
        </w:rPr>
        <w:t>All these things are considered basic first aid; for anything more serious, a ring doctor should be consulted.</w:t>
      </w:r>
    </w:p>
    <w:p w14:paraId="70F74EA7">
      <w:pPr>
        <w:pStyle w:val="6"/>
        <w:framePr w:hRule="auto" w:wrap="auto" w:vAnchor="margin" w:hAnchor="text" w:yAlign="inline"/>
        <w:rPr>
          <w:rFonts w:ascii="Cambria" w:hAnsi="Cambria" w:eastAsia="Cambria" w:cs="Cambria"/>
          <w:sz w:val="24"/>
          <w:szCs w:val="24"/>
          <w:rtl w:val="0"/>
          <w:lang w:val="en-US"/>
        </w:rPr>
      </w:pPr>
    </w:p>
    <w:p w14:paraId="41A867E3">
      <w:pPr>
        <w:pStyle w:val="6"/>
        <w:framePr w:hRule="auto" w:wrap="auto" w:vAnchor="margin" w:hAnchor="text" w:yAlign="inline"/>
        <w:rPr>
          <w:rFonts w:ascii="Cambria" w:hAnsi="Cambria" w:eastAsia="Cambria" w:cs="Cambria"/>
          <w:sz w:val="24"/>
          <w:szCs w:val="24"/>
        </w:rPr>
      </w:pPr>
      <w:r>
        <w:rPr>
          <w:rFonts w:ascii="Cambria" w:hAnsi="Cambria" w:eastAsia="Cambria" w:cs="Cambria"/>
          <w:sz w:val="24"/>
          <w:szCs w:val="24"/>
          <w:rtl w:val="0"/>
          <w:lang w:val="en-US"/>
        </w:rPr>
        <w:t>Equipment that must be carried by the Cutman for use when working in a Boxer’s corner:</w:t>
      </w:r>
    </w:p>
    <w:p w14:paraId="53A54DA1">
      <w:pPr>
        <w:framePr w:hRule="auto" w:wrap="auto" w:vAnchor="margin" w:hAnchor="text" w:yAlign="inline"/>
        <w:numPr>
          <w:ilvl w:val="0"/>
          <w:numId w:val="2"/>
        </w:numPr>
        <w:rPr>
          <w:rFonts w:ascii="Cambria" w:hAnsi="Cambria" w:eastAsia="Cambria" w:cs="Cambria"/>
          <w:rtl w:val="0"/>
          <w:lang w:val="en-US"/>
        </w:rPr>
      </w:pPr>
      <w:r>
        <w:rPr>
          <w:rFonts w:ascii="Cambria" w:hAnsi="Cambria" w:eastAsia="Cambria" w:cs="Cambria"/>
          <w:rtl w:val="0"/>
          <w:lang w:val="en-US"/>
        </w:rPr>
        <w:t>Clean white towels;</w:t>
      </w:r>
      <w:r>
        <w:rPr>
          <w:rFonts w:ascii="Cambria" w:hAnsi="Cambria" w:eastAsia="Cambria" w:cs="Cambria"/>
        </w:rPr>
        <w:br w:type="textWrapping"/>
      </w:r>
      <w:r>
        <w:rPr>
          <w:rFonts w:ascii="Cambria" w:hAnsi="Cambria" w:eastAsia="Cambria" w:cs="Cambria"/>
          <w:rtl w:val="0"/>
          <w:lang w:val="en-US"/>
        </w:rPr>
        <w:t>(b) White petroleum jelly</w:t>
      </w:r>
      <w:r>
        <w:rPr>
          <w:rFonts w:ascii="Cambria" w:hAnsi="Cambria" w:eastAsia="Cambria" w:cs="Cambria"/>
        </w:rPr>
        <w:br w:type="textWrapping"/>
      </w:r>
      <w:r>
        <w:rPr>
          <w:rFonts w:ascii="Cambria" w:hAnsi="Cambria" w:eastAsia="Cambria" w:cs="Cambria"/>
          <w:rtl w:val="0"/>
          <w:lang w:val="en-US"/>
        </w:rPr>
        <w:t>(c) Best quality sterile cotton wool;</w:t>
      </w:r>
      <w:r>
        <w:rPr>
          <w:rFonts w:ascii="Cambria" w:hAnsi="Cambria" w:eastAsia="Cambria" w:cs="Cambria"/>
        </w:rPr>
        <w:br w:type="textWrapping"/>
      </w:r>
      <w:r>
        <w:rPr>
          <w:rFonts w:ascii="Cambria" w:hAnsi="Cambria" w:eastAsia="Cambria" w:cs="Cambria"/>
          <w:rtl w:val="0"/>
          <w:lang w:val="en-US"/>
        </w:rPr>
        <w:t>(d) Sterile gauze in small sealed packets;</w:t>
      </w:r>
      <w:r>
        <w:rPr>
          <w:rFonts w:ascii="Cambria" w:hAnsi="Cambria" w:eastAsia="Cambria" w:cs="Cambria"/>
        </w:rPr>
        <w:br w:type="textWrapping"/>
      </w:r>
      <w:r>
        <w:rPr>
          <w:rFonts w:ascii="Cambria" w:hAnsi="Cambria" w:eastAsia="Cambria" w:cs="Cambria"/>
          <w:rtl w:val="0"/>
          <w:lang w:val="en-US"/>
        </w:rPr>
        <w:t>(e) Orange, Cherry or dental swab sticks;</w:t>
      </w:r>
      <w:r>
        <w:rPr>
          <w:rFonts w:ascii="Cambria" w:hAnsi="Cambria" w:eastAsia="Cambria" w:cs="Cambria"/>
        </w:rPr>
        <w:br w:type="textWrapping"/>
      </w:r>
      <w:r>
        <w:rPr>
          <w:rFonts w:ascii="Cambria" w:hAnsi="Cambria" w:eastAsia="Cambria" w:cs="Cambria"/>
          <w:rtl w:val="0"/>
          <w:lang w:val="en-US"/>
        </w:rPr>
        <w:t>(f) A quantity of Adrenalin made into a 1-1000 Aqueous solution, or such haemostatic as approved by the BIBA Chief Medical Officer;</w:t>
      </w:r>
      <w:r>
        <w:rPr>
          <w:rFonts w:ascii="Cambria" w:hAnsi="Cambria" w:eastAsia="Cambria" w:cs="Cambria"/>
        </w:rPr>
        <w:br w:type="textWrapping"/>
      </w:r>
      <w:r>
        <w:rPr>
          <w:rFonts w:ascii="Cambria" w:hAnsi="Cambria" w:eastAsia="Cambria" w:cs="Cambria"/>
          <w:rtl w:val="0"/>
          <w:lang w:val="en-US"/>
        </w:rPr>
        <w:t>(g) A pair of blunt edged scissors;</w:t>
      </w:r>
      <w:r>
        <w:rPr>
          <w:rFonts w:ascii="Cambria" w:hAnsi="Cambria" w:eastAsia="Cambria" w:cs="Cambria"/>
        </w:rPr>
        <w:br w:type="textWrapping"/>
      </w:r>
      <w:r>
        <w:rPr>
          <w:rFonts w:ascii="Cambria" w:hAnsi="Cambria" w:eastAsia="Cambria" w:cs="Cambria"/>
          <w:rtl w:val="0"/>
          <w:lang w:val="en-US"/>
        </w:rPr>
        <w:t>(h) An ice bag;</w:t>
      </w:r>
    </w:p>
    <w:p w14:paraId="0AF430BC">
      <w:pPr>
        <w:framePr w:hRule="auto" w:wrap="auto" w:vAnchor="margin" w:hAnchor="text" w:yAlign="inline"/>
        <w:numPr>
          <w:numId w:val="0"/>
        </w:numPr>
        <w:ind w:leftChars="0" w:right="0" w:rightChars="0"/>
        <w:rPr>
          <w:rFonts w:ascii="Cambria" w:hAnsi="Cambria" w:eastAsia="Cambria" w:cs="Cambria"/>
        </w:rPr>
      </w:pPr>
    </w:p>
    <w:p w14:paraId="129B0675">
      <w:pPr>
        <w:framePr w:hRule="auto" w:wrap="auto" w:vAnchor="margin" w:hAnchor="text" w:yAlign="inline"/>
        <w:numPr>
          <w:numId w:val="0"/>
        </w:numPr>
        <w:ind w:leftChars="0" w:right="0" w:rightChars="0"/>
        <w:rPr>
          <w:rFonts w:ascii="Cambria" w:hAnsi="Cambria" w:eastAsia="Cambria" w:cs="Cambria"/>
          <w:rtl w:val="0"/>
          <w:lang w:val="en-US"/>
        </w:rPr>
      </w:pPr>
      <w:r>
        <w:rPr>
          <w:rFonts w:ascii="Cambria" w:hAnsi="Cambria" w:eastAsia="Cambria" w:cs="Cambria"/>
        </w:rPr>
        <w:br w:type="textWrapping"/>
      </w:r>
      <w:r>
        <w:rPr>
          <w:rFonts w:ascii="Cambria" w:hAnsi="Cambria" w:eastAsia="Cambria" w:cs="Cambria"/>
          <w:rtl w:val="0"/>
          <w:lang w:val="en-US"/>
        </w:rPr>
        <w:t>(i) A roll of 1 inch Elastoplast or other adhesive bandage;</w:t>
      </w:r>
      <w:r>
        <w:rPr>
          <w:rFonts w:ascii="Cambria" w:hAnsi="Cambria" w:eastAsia="Cambria" w:cs="Cambria"/>
        </w:rPr>
        <w:br w:type="textWrapping"/>
      </w:r>
      <w:r>
        <w:rPr>
          <w:rFonts w:ascii="Cambria" w:hAnsi="Cambria" w:eastAsia="Cambria" w:cs="Cambria"/>
          <w:rtl w:val="0"/>
          <w:lang w:val="en-US"/>
        </w:rPr>
        <w:t>(j) A quantity of soft bandage;</w:t>
      </w:r>
      <w:r>
        <w:rPr>
          <w:rFonts w:ascii="Cambria" w:hAnsi="Cambria" w:eastAsia="Cambria" w:cs="Cambria"/>
        </w:rPr>
        <w:br w:type="textWrapping"/>
      </w:r>
      <w:r>
        <w:rPr>
          <w:rFonts w:ascii="Cambria" w:hAnsi="Cambria" w:eastAsia="Cambria" w:cs="Cambria"/>
          <w:rtl w:val="0"/>
          <w:lang w:val="en-US"/>
        </w:rPr>
        <w:t>(k) A Enswell/Bruise iron;</w:t>
      </w:r>
    </w:p>
    <w:p w14:paraId="34FB64DB">
      <w:pPr>
        <w:framePr w:hRule="auto" w:wrap="auto" w:vAnchor="margin" w:hAnchor="text" w:yAlign="inline"/>
        <w:numPr>
          <w:numId w:val="0"/>
        </w:numPr>
        <w:ind w:leftChars="0" w:right="0" w:rightChars="0"/>
        <w:rPr>
          <w:rFonts w:ascii="Cambria" w:hAnsi="Cambria" w:eastAsia="Cambria" w:cs="Cambria"/>
          <w:rtl w:val="0"/>
          <w:lang w:val="en-US"/>
        </w:rPr>
      </w:pPr>
    </w:p>
    <w:p w14:paraId="19C8B64D">
      <w:pPr>
        <w:pStyle w:val="6"/>
        <w:framePr w:hRule="auto" w:wrap="auto" w:vAnchor="margin" w:hAnchor="text" w:yAlign="inline"/>
      </w:pPr>
      <w:r>
        <w:rPr>
          <w:rFonts w:ascii="Cambria" w:hAnsi="Cambria" w:eastAsia="Cambria" w:cs="Cambria"/>
          <w:sz w:val="24"/>
          <w:szCs w:val="24"/>
          <w:rtl w:val="0"/>
          <w:lang w:val="en-US"/>
        </w:rPr>
        <w:t>A licensed coach can also be the team cutman, however it is always advisable that the cutman of a team should concentrate on that role alone.</w:t>
      </w:r>
    </w:p>
    <w:sectPr>
      <w:headerReference r:id="rId6" w:type="first"/>
      <w:footerReference r:id="rId8" w:type="first"/>
      <w:headerReference r:id="rId5" w:type="default"/>
      <w:footerReference r:id="rId7" w:type="default"/>
      <w:pgSz w:w="11900" w:h="16840"/>
      <w:pgMar w:top="425" w:right="1797" w:bottom="426" w:left="1797" w:header="709" w:footer="70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
    <w:altName w:val="汉仪书宋二KW"/>
    <w:panose1 w:val="02010600030101010101"/>
    <w:charset w:val="86"/>
    <w:family w:val="auto"/>
    <w:pitch w:val="default"/>
    <w:sig w:usb0="00000000" w:usb1="00000000"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Helvetica Neue">
    <w:panose1 w:val="02000503000000020004"/>
    <w:charset w:val="00"/>
    <w:family w:val="roman"/>
    <w:pitch w:val="default"/>
    <w:sig w:usb0="E50002FF" w:usb1="500079DB" w:usb2="00000010" w:usb3="00000000" w:csb0="00000000" w:csb1="00000000"/>
  </w:font>
  <w:font w:name="Courier">
    <w:altName w:val="苹方-简"/>
    <w:panose1 w:val="00000000000000000000"/>
    <w:charset w:val="00"/>
    <w:family w:val="roman"/>
    <w:pitch w:val="default"/>
    <w:sig w:usb0="00000000" w:usb1="00000000" w:usb2="00000000" w:usb3="00000000" w:csb0="00000000" w:csb1="00000000"/>
  </w:font>
  <w:font w:name="Arial Black">
    <w:panose1 w:val="020B0A04020102020204"/>
    <w:charset w:val="00"/>
    <w:family w:val="roman"/>
    <w:pitch w:val="default"/>
    <w:sig w:usb0="00000287" w:usb1="00000000" w:usb2="00000000" w:usb3="00000000" w:csb0="2000009F" w:csb1="DFD70000"/>
  </w:font>
  <w:font w:name="Times">
    <w:altName w:val="Times New Roman"/>
    <w:panose1 w:val="00000000000000000000"/>
    <w:charset w:val="00"/>
    <w:family w:val="roman"/>
    <w:pitch w:val="default"/>
    <w:sig w:usb0="00000000" w:usb1="00000000" w:usb2="00000000" w:usb3="00000000" w:csb0="00000000" w:csb1="00000000"/>
  </w:font>
  <w:font w:name="Cambria">
    <w:altName w:val="苹方-简"/>
    <w:panose1 w:val="00000000000000000000"/>
    <w:charset w:val="00"/>
    <w:family w:val="roman"/>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13442">
    <w:pPr>
      <w:pStyle w:val="8"/>
      <w:framePr w:hRule="auto" w:wrap="auto" w:vAnchor="margin" w:hAnchor="text" w:yAlign="inline"/>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9EE2">
    <w:pPr>
      <w:pStyle w:val="8"/>
      <w:framePr w:hRule="auto"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FF00F">
    <w:pPr>
      <w:pStyle w:val="8"/>
      <w:framePr w:hRule="auto" w:wrap="auto" w:vAnchor="margin" w:hAnchor="text" w:yAlign="inline"/>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5A4E9">
    <w:pPr>
      <w:pStyle w:val="8"/>
      <w:framePr w:hRule="auto"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A455C"/>
    <w:multiLevelType w:val="singleLevel"/>
    <w:tmpl w:val="DDFA455C"/>
    <w:lvl w:ilvl="0" w:tentative="0">
      <w:start w:val="1"/>
      <w:numFmt w:val="lowerLetter"/>
      <w:suff w:val="space"/>
      <w:lvlText w:val="(%1)"/>
      <w:lvlJc w:val="left"/>
    </w:lvl>
  </w:abstractNum>
  <w:abstractNum w:abstractNumId="1">
    <w:nsid w:val="DE3FA59E"/>
    <w:multiLevelType w:val="multilevel"/>
    <w:tmpl w:val="DE3FA59E"/>
    <w:lvl w:ilvl="0" w:tentative="0">
      <w:start w:val="1"/>
      <w:numFmt w:val="lowerLetter"/>
      <w:lvlText w:val="(%1)"/>
      <w:lvlJc w:val="left"/>
      <w:pPr>
        <w:tabs>
          <w:tab w:val="left" w:pos="0"/>
        </w:tabs>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0"/>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Letter"/>
      <w:lvlText w:val="(%3)"/>
      <w:lvlJc w:val="left"/>
      <w:pPr>
        <w:tabs>
          <w:tab w:val="left" w:pos="0"/>
        </w:tabs>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lowerLetter"/>
      <w:lvlText w:val="(%4)"/>
      <w:lvlJc w:val="left"/>
      <w:pPr>
        <w:tabs>
          <w:tab w:val="left" w:pos="0"/>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0"/>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Letter"/>
      <w:lvlText w:val="(%6)"/>
      <w:lvlJc w:val="left"/>
      <w:pPr>
        <w:tabs>
          <w:tab w:val="left" w:pos="0"/>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lowerLetter"/>
      <w:lvlText w:val="(%7)"/>
      <w:lvlJc w:val="left"/>
      <w:pPr>
        <w:tabs>
          <w:tab w:val="left" w:pos="0"/>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0"/>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Letter"/>
      <w:lvlText w:val="(%9)"/>
      <w:lvlJc w:val="left"/>
      <w:pPr>
        <w:tabs>
          <w:tab w:val="left" w:pos="0"/>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32"/>
  <w:doNotDisplayPageBoundaries w:val="1"/>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compatSetting w:name="compatibilityMode" w:uri="http://schemas.microsoft.com/office/word" w:val="15"/>
  </w:compat>
  <w:rsids>
    <w:rsidRoot w:val="00000000"/>
    <w:rsid w:val="DD5FB2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Times New Roman" w:hAnsi="Times New Roman" w:eastAsia="Arial Unicode MS" w:cs="Arial Unicode MS"/>
      <w:color w:val="000000"/>
      <w:spacing w:val="0"/>
      <w:w w:val="100"/>
      <w:kern w:val="0"/>
      <w:position w:val="0"/>
      <w:sz w:val="24"/>
      <w:szCs w:val="24"/>
      <w:u w:val="none" w:color="000000"/>
      <w:vertAlign w:val="baseline"/>
      <w:lang w:val="en-US"/>
    </w:rPr>
  </w:style>
  <w:style w:type="character" w:default="1" w:styleId="2">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HTML Preformatted"/>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val="0"/>
      <w:spacing w:before="0" w:beforeAutospacing="0" w:after="0" w:afterAutospacing="0" w:line="240" w:lineRule="auto"/>
      <w:ind w:left="0" w:right="0" w:firstLine="0"/>
      <w:jc w:val="left"/>
      <w:outlineLvl w:val="9"/>
    </w:pPr>
    <w:rPr>
      <w:rFonts w:ascii="Courier" w:hAnsi="Courier" w:eastAsia="Arial Unicode MS" w:cs="Arial Unicode MS"/>
      <w:color w:val="000000"/>
      <w:spacing w:val="0"/>
      <w:w w:val="100"/>
      <w:kern w:val="0"/>
      <w:position w:val="0"/>
      <w:sz w:val="20"/>
      <w:szCs w:val="20"/>
      <w:u w:val="none" w:color="000000"/>
      <w:vertAlign w:val="baseline"/>
      <w:lang w:val="en-US"/>
    </w:rPr>
  </w:style>
  <w:style w:type="character" w:styleId="5">
    <w:name w:val="Hyperlink"/>
    <w:uiPriority w:val="0"/>
    <w:rPr>
      <w:u w:val="single"/>
    </w:rPr>
  </w:style>
  <w:style w:type="paragraph" w:styleId="6">
    <w:name w:val="Normal (Web)"/>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0"/>
      <w:jc w:val="left"/>
      <w:outlineLvl w:val="9"/>
    </w:pPr>
    <w:rPr>
      <w:rFonts w:ascii="Times" w:hAnsi="Times" w:eastAsia="Arial Unicode MS" w:cs="Arial Unicode MS"/>
      <w:color w:val="000000"/>
      <w:spacing w:val="0"/>
      <w:w w:val="100"/>
      <w:kern w:val="0"/>
      <w:position w:val="0"/>
      <w:sz w:val="20"/>
      <w:szCs w:val="20"/>
      <w:u w:val="none" w:color="000000"/>
      <w:vertAlign w:val="baseline"/>
      <w:lang w:val="en-US"/>
    </w:rPr>
  </w:style>
  <w:style w:type="table" w:customStyle="1" w:styleId="7">
    <w:name w:val="Table Normal1"/>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8">
    <w:name w:val="Header &amp; Footer"/>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character" w:customStyle="1" w:styleId="9">
    <w:name w:val="Link"/>
    <w:uiPriority w:val="0"/>
    <w:rPr>
      <w:color w:val="0000FF"/>
      <w:u w:val="single" w:color="0000FF"/>
    </w:rPr>
  </w:style>
  <w:style w:type="character" w:customStyle="1" w:styleId="10">
    <w:name w:val="Hyperlink.0"/>
    <w:basedOn w:val="9"/>
    <w:uiPriority w:val="0"/>
    <w:rPr>
      <w:rFonts w:ascii="Arial Black" w:hAnsi="Arial Black" w:eastAsia="Arial Black" w:cs="Arial Black"/>
      <w:sz w:val="17"/>
      <w:szCs w:val="17"/>
    </w:rPr>
  </w:style>
  <w:style w:type="character" w:customStyle="1" w:styleId="11">
    <w:name w:val="Hyperlink.1"/>
    <w:basedOn w:val="9"/>
    <w:uiPriority w:val="0"/>
    <w:rPr>
      <w:rFonts w:ascii="Cambria" w:hAnsi="Cambria" w:eastAsia="Cambria" w:cs="Cambri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5</Pages>
  <TotalTime>6</TotalTime>
  <ScaleCrop>false</ScaleCrop>
  <LinksUpToDate>false</LinksUpToDate>
  <Application>WPS Office_12.1.25880.25880_F1E327BC-269C-435d-A152-05C5408002CA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2026-04-20T14:49:58Z</dcterms:created>
  <dc:creator>Data</dc:creator>
  <cp:lastModifiedBy>Gianluca Di Caro</cp:lastModifiedBy>
  <dcterms:modified xsi:type="dcterms:W3CDTF">2026-04-20T14:55:59Z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1033-12.1.25880.25880</vt:lpwstr>
  </property>
  <property fmtid="{D5CDD505-2E9C-101B-9397-08002B2CF9AE}" pid="3" name="ICV">
    <vt:lpwstr>10C6E3769E89FD146F30E669427A721E_42</vt:lpwstr>
  </property>
</Properties>
</file>